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F9" w:rsidRDefault="005F2C5D">
      <w:r>
        <w:t>UNGE ASTRID</w:t>
      </w:r>
    </w:p>
    <w:p w:rsidR="00112C6D" w:rsidRDefault="00112C6D"/>
    <w:p w:rsidR="00112C6D" w:rsidRDefault="007244FF">
      <w:r>
        <w:t xml:space="preserve">Astrid Lindgrens </w:t>
      </w:r>
      <w:r w:rsidR="00F26E4C">
        <w:t>(1907-2002)</w:t>
      </w:r>
      <w:r>
        <w:t xml:space="preserve"> </w:t>
      </w:r>
      <w:r w:rsidR="00C37992">
        <w:t xml:space="preserve">indflydelse på </w:t>
      </w:r>
      <w:r>
        <w:t xml:space="preserve">flere </w:t>
      </w:r>
      <w:r w:rsidR="00C37992">
        <w:t>generationer af børn, mænd og kvinder</w:t>
      </w:r>
      <w:r w:rsidR="003004DE">
        <w:t xml:space="preserve"> kan næppe </w:t>
      </w:r>
      <w:r w:rsidR="00C37992">
        <w:t xml:space="preserve">overvurderes. </w:t>
      </w:r>
      <w:r w:rsidR="003004DE">
        <w:t xml:space="preserve">Hun har skabt rollemodeller for vores selvforståelse og vores muligheder, ændret bevidstheden om, hvad børn kan bære og bør </w:t>
      </w:r>
      <w:r w:rsidR="00806DCD">
        <w:t>kende</w:t>
      </w:r>
      <w:r w:rsidR="003004DE">
        <w:t>. I filmen har Pernille Fischer Christensen har valgt fem-seks år, fra hun var 16 til 22 til sit portræt. Blidt fortalt, fuld af kærlighed, sorg, kamp</w:t>
      </w:r>
      <w:r w:rsidR="001E631B">
        <w:t xml:space="preserve">, modløshed, humor og kærlighed, </w:t>
      </w:r>
      <w:r w:rsidR="003004DE">
        <w:t xml:space="preserve">men i en stille </w:t>
      </w:r>
      <w:r w:rsidR="001E631B">
        <w:t xml:space="preserve">udramatisk </w:t>
      </w:r>
      <w:r w:rsidR="003004DE">
        <w:t xml:space="preserve">tone, som honorerer Lindgrens sprog og fortællestil. Først er vi hos </w:t>
      </w:r>
      <w:r w:rsidR="002D5BA2">
        <w:t>over 90-årige forfatter, der åbner de sække af fødselsdagsbreve</w:t>
      </w:r>
      <w:r w:rsidR="007875AE">
        <w:t xml:space="preserve">, børn har sendt til hendes fødselsdag. Hun gjorde en ære i at besvare alle! </w:t>
      </w:r>
      <w:r w:rsidR="003004DE">
        <w:t xml:space="preserve">Citater fra børnenes breve får vi så filmen </w:t>
      </w:r>
      <w:r w:rsidR="007875AE">
        <w:t>igennem Her bare to: ”</w:t>
      </w:r>
      <w:r w:rsidR="003004DE">
        <w:t>D</w:t>
      </w:r>
      <w:r w:rsidR="007875AE">
        <w:t>u skriver meget om døden, men når jeg læser det, får jeg lyst til at leve”. ”</w:t>
      </w:r>
      <w:r w:rsidR="009D485C">
        <w:t>H</w:t>
      </w:r>
      <w:r w:rsidR="007875AE">
        <w:t>vordan kan du</w:t>
      </w:r>
      <w:r w:rsidR="009D485C">
        <w:t>, som er så gammel skrive så godt</w:t>
      </w:r>
      <w:r w:rsidR="007875AE">
        <w:t xml:space="preserve"> for børn?</w:t>
      </w:r>
      <w:r w:rsidR="0052703D">
        <w:t>”</w:t>
      </w:r>
      <w:r w:rsidR="007875AE">
        <w:t xml:space="preserve"> </w:t>
      </w:r>
      <w:r w:rsidR="001E631B">
        <w:t xml:space="preserve">Det spørgsmål svarer filmen ikke på, heller ikke på, hvorfor hun blev så stor, som hun blev og stadig er. Her er – Herren være lovet - ingen forklaringer. </w:t>
      </w:r>
      <w:r w:rsidR="00D6684E">
        <w:t xml:space="preserve">I stedet suger filmen temaer og figurer fra hendes forfatterskab ind i skildringen af unge Astrid, nænsomt og upåfaldende, men tydeligt, når det stammer fra de bøger, tilskueren selv elsker. Instruktøren og </w:t>
      </w:r>
      <w:r w:rsidR="00EE68BF">
        <w:t>medforfatter</w:t>
      </w:r>
      <w:r w:rsidR="000E31FE">
        <w:t xml:space="preserve"> Kim Fupz Aa</w:t>
      </w:r>
      <w:r w:rsidR="00D6684E">
        <w:t>kes</w:t>
      </w:r>
      <w:r w:rsidR="000E31FE">
        <w:t>s</w:t>
      </w:r>
      <w:r w:rsidR="00D6684E">
        <w:t>on</w:t>
      </w:r>
      <w:r w:rsidR="000E31FE">
        <w:t xml:space="preserve"> leder os </w:t>
      </w:r>
      <w:r w:rsidR="00AD5252">
        <w:t xml:space="preserve">således </w:t>
      </w:r>
      <w:r w:rsidR="000E31FE">
        <w:t>ind til den Astrid, vi alle kender eller kan finde frem til: bøgernes. Det er et god</w:t>
      </w:r>
      <w:r w:rsidR="000B256E">
        <w:t xml:space="preserve">t greb og blændende gennemført, med en Alba August i hovedrollen, som stråler i hver eneste scene og fase, som sådanne seks år rummer. </w:t>
      </w:r>
    </w:p>
    <w:p w:rsidR="000E31FE" w:rsidRDefault="000E31FE">
      <w:r>
        <w:tab/>
      </w:r>
    </w:p>
    <w:p w:rsidR="00B94D36" w:rsidRDefault="000E31FE" w:rsidP="00B94D36">
      <w:r>
        <w:t>Først møder vi den 16-årige krudt-pige i kirken med famil</w:t>
      </w:r>
      <w:r w:rsidR="000B256E">
        <w:t xml:space="preserve">ien. Alle lytter alvorligt, </w:t>
      </w:r>
      <w:r>
        <w:t xml:space="preserve">hun </w:t>
      </w:r>
      <w:r w:rsidR="000B256E">
        <w:t xml:space="preserve">sider uroligt med raslende ben og </w:t>
      </w:r>
      <w:r>
        <w:t xml:space="preserve">kigger </w:t>
      </w:r>
      <w:r w:rsidR="000B256E">
        <w:t xml:space="preserve">sig omring. </w:t>
      </w:r>
      <w:r>
        <w:t xml:space="preserve">Præsten lyner om tidens forfald, et Sodoma og Gomorra. </w:t>
      </w:r>
      <w:r w:rsidR="00B94D36">
        <w:t>Hun ændrer det hurtigt til: sodavand o</w:t>
      </w:r>
      <w:r w:rsidR="000B256E">
        <w:t>g go’</w:t>
      </w:r>
      <w:r w:rsidR="00B94D36">
        <w:t xml:space="preserve">morgen. Skrive vil hun, forældrene bakker op, mest fordi hun ikke er til at standse, men gården i Vimmerby skal passes, så hun skal også i marken og lægge kartofler. Hun kaster en kartoffel på en af de andre, der protesteres, men far </w:t>
      </w:r>
      <w:r w:rsidR="00893AFB">
        <w:t xml:space="preserve">– som ofte er på hendes side, men sjældent tør vise det – griber legen, og så kastes der løs. </w:t>
      </w:r>
      <w:r w:rsidR="00B94D36">
        <w:t>Selv mor, som er den mere fromme og s</w:t>
      </w:r>
      <w:r w:rsidR="00893AFB">
        <w:t xml:space="preserve">trenge af dem, går med. Det er er ingen ensidige portrætter i den film. </w:t>
      </w:r>
    </w:p>
    <w:p w:rsidR="00E162F8" w:rsidRDefault="00B94D36" w:rsidP="00B94D36">
      <w:r>
        <w:tab/>
        <w:t xml:space="preserve">Hun får plads på den lokale avis. Hyret af redaktøren, som er midt i en skilsmisse, de forelsker sig, og pludselig er hun gravid. Igen en smuk skildring, som bryder op på mange </w:t>
      </w:r>
      <w:r w:rsidR="00806DCD">
        <w:t>klicheer</w:t>
      </w:r>
      <w:r>
        <w:t xml:space="preserve"> om modne mænd og unge piger. Og en katastrofal situation. </w:t>
      </w:r>
      <w:r w:rsidR="00DC5BBC">
        <w:t>Vi er i 1920. Utroskab og barn vil fuldstændig ændre hans vilkår i skilsmissen, mor vil at hun flytter af hensyn til deres plads</w:t>
      </w:r>
      <w:r w:rsidR="00893AFB">
        <w:t xml:space="preserve"> i menigheden, hun bøjer sig for dem alle, </w:t>
      </w:r>
      <w:r w:rsidR="00DC5BBC">
        <w:t>føder hemmeligt i København, hos en jordmor, som også bliver plejemor for hendes søn. Hun besøger ham</w:t>
      </w:r>
      <w:r w:rsidR="00893AFB">
        <w:t xml:space="preserve">, når hun kan, men ser tragisk, at Lasse </w:t>
      </w:r>
      <w:r w:rsidR="00DC5BBC">
        <w:t>er stærkere knyttet til plejemor</w:t>
      </w:r>
      <w:r w:rsidR="00893AFB">
        <w:t>, som også har bedre sans for ham.</w:t>
      </w:r>
      <w:r w:rsidR="00DC5BBC">
        <w:t xml:space="preserve"> (Trine Dyrholm, endnu engang vidunderlig</w:t>
      </w:r>
      <w:r w:rsidR="00806DCD">
        <w:t>),</w:t>
      </w:r>
      <w:r w:rsidR="00893AFB">
        <w:t xml:space="preserve"> tror ikke på sig selv som mor. </w:t>
      </w:r>
      <w:r w:rsidR="00DC5BBC">
        <w:t>Tre år bliver han der, mens hun tager forlagsjob i Stockholm. Da p</w:t>
      </w:r>
      <w:r w:rsidR="00893AFB">
        <w:t xml:space="preserve">lejemor bliver syg, </w:t>
      </w:r>
      <w:r w:rsidR="00DC5BBC">
        <w:t xml:space="preserve">må hun tage barnet hjem. </w:t>
      </w:r>
      <w:r w:rsidR="00893AFB">
        <w:t xml:space="preserve">Faren er </w:t>
      </w:r>
      <w:r w:rsidR="00806DCD">
        <w:t>nu</w:t>
      </w:r>
      <w:r w:rsidR="00893AFB">
        <w:t xml:space="preserve"> ude af billedet. </w:t>
      </w:r>
      <w:r w:rsidR="00DC5BBC">
        <w:t xml:space="preserve">Hun tør ikke, tror ikke hun kan, og gør det. </w:t>
      </w:r>
      <w:r w:rsidR="00893AFB">
        <w:br/>
      </w:r>
      <w:r w:rsidR="00DC5BBC">
        <w:t>Enlig mor, eneforsørger til en dreng</w:t>
      </w:r>
      <w:r w:rsidR="00B44702">
        <w:t>, som savner sin plejemor. Hvorfor gør hun det</w:t>
      </w:r>
      <w:r w:rsidR="008C0ED0">
        <w:t xml:space="preserve"> på et tidspunkt, hvor forsørgelse var normen, børn blev anbragt og bortadopteret, hvis mødrene var alene</w:t>
      </w:r>
      <w:r w:rsidR="00893AFB">
        <w:t xml:space="preserve"> –så børnene kunne få det bedre, og hverken de eller moderen leve i stadig skam</w:t>
      </w:r>
      <w:r w:rsidR="00B44702">
        <w:t xml:space="preserve">? Jeg vil ikke være en lille lort, siger Jonathan i Brødrene Løvehjerte. Derfor. </w:t>
      </w:r>
      <w:r w:rsidR="008C0ED0">
        <w:t>Så må vi se, om livet</w:t>
      </w:r>
      <w:r w:rsidR="00E162F8">
        <w:t xml:space="preserve">, menigheden, forældrene og hele </w:t>
      </w:r>
      <w:r w:rsidR="008C0ED0">
        <w:t xml:space="preserve">verden kan </w:t>
      </w:r>
      <w:r w:rsidR="00E162F8">
        <w:t xml:space="preserve">flyttes af den styrke. </w:t>
      </w:r>
      <w:r w:rsidR="00893AFB">
        <w:t xml:space="preserve">Sådan går det jo ofte i hendes bøger. </w:t>
      </w:r>
      <w:r w:rsidR="008C0ED0">
        <w:t xml:space="preserve">Ikke noget at sige til at børnene takker hende, for at hun er på deres side, </w:t>
      </w:r>
      <w:r w:rsidR="00E162F8">
        <w:t xml:space="preserve">skriver om død og sorg, kender de fader- og moderløse, </w:t>
      </w:r>
      <w:r w:rsidR="00893AFB">
        <w:t xml:space="preserve">og </w:t>
      </w:r>
      <w:r w:rsidR="00E162F8">
        <w:t>giver dem verdener, hvor de kan bestemme deres egen skæbne. Og tro på det, selv om de ikke tør.</w:t>
      </w:r>
    </w:p>
    <w:p w:rsidR="00B94D36" w:rsidRDefault="00E162F8" w:rsidP="00B94D36">
      <w:r>
        <w:lastRenderedPageBreak/>
        <w:t xml:space="preserve"> </w:t>
      </w:r>
      <w:r w:rsidR="00B44702">
        <w:br/>
      </w:r>
      <w:r w:rsidR="00DC5BBC">
        <w:t xml:space="preserve"> </w:t>
      </w:r>
    </w:p>
    <w:p w:rsidR="00893AFB" w:rsidRDefault="00893AFB">
      <w:r>
        <w:t>Diskussion og spørgsmål</w:t>
      </w:r>
      <w:r>
        <w:br/>
        <w:t>For voksne og unge oplagt at diskutere den ud</w:t>
      </w:r>
      <w:r w:rsidR="00866F94">
        <w:t xml:space="preserve"> </w:t>
      </w:r>
      <w:r>
        <w:t xml:space="preserve">fra de figurer og fortællinger af Lindgren, de selv kender. </w:t>
      </w:r>
      <w:r w:rsidR="00866F94">
        <w:t xml:space="preserve">Altså finde sporene ind i forfatterskabet. De fleste vil kende Emil, Pippi og deres familier/venner. Mange vil kende Ronja </w:t>
      </w:r>
      <w:r w:rsidR="00806DCD">
        <w:t>Røverdatter</w:t>
      </w:r>
      <w:r w:rsidR="00866F94">
        <w:t xml:space="preserve">, Mio min Mio og Brødrene Løvehjerte. </w:t>
      </w:r>
      <w:r w:rsidR="00866F94">
        <w:br/>
        <w:t xml:space="preserve">Frygt og mod, </w:t>
      </w:r>
      <w:r w:rsidR="00806DCD">
        <w:t>kærlighed, velvilje</w:t>
      </w:r>
      <w:r w:rsidR="00BF27E6">
        <w:t xml:space="preserve">, folk, der hjælper, andre som giver efter – bøgerne er fulde af det. </w:t>
      </w:r>
    </w:p>
    <w:p w:rsidR="00866F94" w:rsidRDefault="00866F94"/>
    <w:p w:rsidR="00866F94" w:rsidRDefault="00866F94">
      <w:r>
        <w:t xml:space="preserve">Til kirkens rolle i filmen: Er kristendommen et forvar </w:t>
      </w:r>
      <w:r w:rsidR="00806DCD">
        <w:t>for Gud</w:t>
      </w:r>
      <w:r>
        <w:t xml:space="preserve"> eller for mennesket?</w:t>
      </w:r>
      <w:r>
        <w:br/>
        <w:t xml:space="preserve">Kan den forsvare Gud, uden samtidig at forsvare mennesket? Hvis den gør det, hvad sker der så med den? Bliver den autoritær, selvtilstrækkelig, livsfjern? </w:t>
      </w:r>
    </w:p>
    <w:p w:rsidR="00866F94" w:rsidRDefault="00866F94"/>
    <w:p w:rsidR="00685088" w:rsidRDefault="00866F94">
      <w:r>
        <w:t xml:space="preserve">Tro: hvordan fortælles tro i filmen? Som troskab mod liv? Mod Gud? Mod de andre? Mod barnet? </w:t>
      </w:r>
      <w:r>
        <w:br/>
        <w:t>Svares med enten-eller eller både-og.</w:t>
      </w:r>
      <w:r w:rsidR="00F04228">
        <w:t xml:space="preserve"> </w:t>
      </w:r>
    </w:p>
    <w:p w:rsidR="00866F94" w:rsidRDefault="00866F94"/>
    <w:p w:rsidR="00866F94" w:rsidRDefault="00866F94">
      <w:r>
        <w:t>Sæt den gerne op imod udsagn som ”Den som tager imod et barn, tager imod mig (Jesus)” og ”lad de små børn komme til mig, dem må I ikke hindre” Arbejd med filmens forskellige figurer og find ud af, hvordan de afspejler/afviger fra de udsagn</w:t>
      </w:r>
      <w:r w:rsidR="00806DCD">
        <w:t xml:space="preserve"> –og hvordan de udvikler sig </w:t>
      </w:r>
      <w:proofErr w:type="gramStart"/>
      <w:r w:rsidR="00806DCD">
        <w:t>undervejs.</w:t>
      </w:r>
      <w:r>
        <w:t>.</w:t>
      </w:r>
      <w:proofErr w:type="gramEnd"/>
      <w:r>
        <w:t xml:space="preserve"> </w:t>
      </w:r>
    </w:p>
    <w:p w:rsidR="00BF27E6" w:rsidRDefault="00BF27E6"/>
    <w:p w:rsidR="001145A4" w:rsidRDefault="001145A4">
      <w:r>
        <w:t>Det er en kærlighedshistorie. Hvordan adskiller den sig fra andre kærlighedshistorier?</w:t>
      </w:r>
      <w:r w:rsidR="00283BFD">
        <w:t xml:space="preserve"> Find alle de forskellige udgaver af kærlighed. </w:t>
      </w:r>
      <w:r>
        <w:br/>
      </w:r>
    </w:p>
    <w:p w:rsidR="001145A4" w:rsidRDefault="00806DCD">
      <w:r>
        <w:t xml:space="preserve">Hvis børn skriver til hende, at ”hun er på deres side”, er hun så også på de voksnes side? Og både børn og voksne bør drøfte, hvad det vil sige, at nogen er på deres side eller hvordan ønsket om, længslen efter at nogen er det, ser ud. Igen kan det drøftes ud fra bøgernes figurer, hvis man vil. </w:t>
      </w:r>
    </w:p>
    <w:p w:rsidR="00866F94" w:rsidRDefault="00866F94"/>
    <w:p w:rsidR="00866F94" w:rsidRDefault="00866F94"/>
    <w:sectPr w:rsidR="00866F94" w:rsidSect="00512DF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5D"/>
    <w:rsid w:val="00056BBD"/>
    <w:rsid w:val="000B256E"/>
    <w:rsid w:val="000E31FE"/>
    <w:rsid w:val="00112C6D"/>
    <w:rsid w:val="001145A4"/>
    <w:rsid w:val="001E631B"/>
    <w:rsid w:val="00283BFD"/>
    <w:rsid w:val="00295B3B"/>
    <w:rsid w:val="002D5BA2"/>
    <w:rsid w:val="003004DE"/>
    <w:rsid w:val="00354708"/>
    <w:rsid w:val="00366324"/>
    <w:rsid w:val="003B5FA3"/>
    <w:rsid w:val="0045628C"/>
    <w:rsid w:val="00512DF9"/>
    <w:rsid w:val="0052703D"/>
    <w:rsid w:val="005F2C5D"/>
    <w:rsid w:val="00685088"/>
    <w:rsid w:val="006B65D9"/>
    <w:rsid w:val="007244FF"/>
    <w:rsid w:val="00755A88"/>
    <w:rsid w:val="007875AE"/>
    <w:rsid w:val="00806DCD"/>
    <w:rsid w:val="008550D0"/>
    <w:rsid w:val="00866F94"/>
    <w:rsid w:val="00872068"/>
    <w:rsid w:val="00893AFB"/>
    <w:rsid w:val="008A1A0A"/>
    <w:rsid w:val="008C0ED0"/>
    <w:rsid w:val="009D485C"/>
    <w:rsid w:val="00A63F4D"/>
    <w:rsid w:val="00AD5252"/>
    <w:rsid w:val="00B44702"/>
    <w:rsid w:val="00B94D36"/>
    <w:rsid w:val="00BF27E6"/>
    <w:rsid w:val="00C37992"/>
    <w:rsid w:val="00C467F8"/>
    <w:rsid w:val="00C512E1"/>
    <w:rsid w:val="00C54DDA"/>
    <w:rsid w:val="00C66A1F"/>
    <w:rsid w:val="00D27B1F"/>
    <w:rsid w:val="00D6684E"/>
    <w:rsid w:val="00DC5BBC"/>
    <w:rsid w:val="00E162F8"/>
    <w:rsid w:val="00EC733A"/>
    <w:rsid w:val="00EE68BF"/>
    <w:rsid w:val="00F04228"/>
    <w:rsid w:val="00F26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0234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4536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Lindhardt</dc:creator>
  <cp:keywords/>
  <dc:description/>
  <cp:lastModifiedBy>Mogens Lindhardt</cp:lastModifiedBy>
  <cp:revision>2</cp:revision>
  <dcterms:created xsi:type="dcterms:W3CDTF">2019-04-22T23:36:00Z</dcterms:created>
  <dcterms:modified xsi:type="dcterms:W3CDTF">2019-04-22T23:36:00Z</dcterms:modified>
</cp:coreProperties>
</file>